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61" w:rsidRDefault="00CB4461" w:rsidP="00CB4461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MERSİN İL UMUMİ HIFZISSIHHA KURULU KARARI</w:t>
      </w:r>
    </w:p>
    <w:p w:rsidR="00CB4461" w:rsidRDefault="00CB4461" w:rsidP="00CB4461">
      <w:pPr>
        <w:tabs>
          <w:tab w:val="left" w:pos="3544"/>
        </w:tabs>
        <w:jc w:val="center"/>
        <w:rPr>
          <w:b/>
          <w:sz w:val="22"/>
          <w:szCs w:val="22"/>
        </w:rPr>
      </w:pPr>
    </w:p>
    <w:p w:rsidR="00CB4461" w:rsidRDefault="00CB4461" w:rsidP="00CB4461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B4461" w:rsidRDefault="00CB4461" w:rsidP="00CB4461">
      <w:pPr>
        <w:jc w:val="both"/>
        <w:rPr>
          <w:sz w:val="22"/>
          <w:szCs w:val="22"/>
        </w:rPr>
      </w:pPr>
    </w:p>
    <w:p w:rsidR="00CB4461" w:rsidRDefault="00CB4461" w:rsidP="00CB4461">
      <w:pPr>
        <w:jc w:val="both"/>
        <w:rPr>
          <w:b/>
        </w:rPr>
      </w:pPr>
      <w:r>
        <w:rPr>
          <w:b/>
        </w:rPr>
        <w:t>KARAR TARİHİ</w:t>
      </w:r>
      <w:r>
        <w:rPr>
          <w:b/>
        </w:rPr>
        <w:tab/>
        <w:t>:  03/04/2020</w:t>
      </w:r>
    </w:p>
    <w:p w:rsidR="00CB4461" w:rsidRDefault="00CB4461" w:rsidP="00CB4461">
      <w:pPr>
        <w:jc w:val="both"/>
        <w:rPr>
          <w:b/>
        </w:rPr>
      </w:pPr>
      <w:r>
        <w:rPr>
          <w:b/>
        </w:rPr>
        <w:t xml:space="preserve">KARAR NO     </w:t>
      </w:r>
      <w:r>
        <w:rPr>
          <w:b/>
        </w:rPr>
        <w:tab/>
        <w:t>:  2020 / 22</w:t>
      </w:r>
    </w:p>
    <w:p w:rsidR="00CB4461" w:rsidRDefault="00CB4461" w:rsidP="00CB4461">
      <w:pPr>
        <w:jc w:val="both"/>
        <w:rPr>
          <w:b/>
          <w:sz w:val="22"/>
          <w:szCs w:val="22"/>
        </w:rPr>
      </w:pPr>
    </w:p>
    <w:p w:rsidR="00CB4461" w:rsidRDefault="00CB4461" w:rsidP="00CB4461">
      <w:pPr>
        <w:jc w:val="both"/>
        <w:rPr>
          <w:b/>
        </w:rPr>
      </w:pPr>
    </w:p>
    <w:p w:rsidR="00CB4461" w:rsidRDefault="00CB4461" w:rsidP="00CB4461">
      <w:pPr>
        <w:jc w:val="both"/>
        <w:rPr>
          <w:b/>
        </w:rPr>
      </w:pPr>
    </w:p>
    <w:p w:rsidR="00CB4461" w:rsidRDefault="00CB4461" w:rsidP="00CB4461">
      <w:pPr>
        <w:ind w:firstLine="708"/>
        <w:jc w:val="both"/>
        <w:rPr>
          <w:color w:val="000000"/>
        </w:rPr>
      </w:pPr>
      <w:r>
        <w:t xml:space="preserve">Mersin İl Hıfzıssıhha Kurulu, 03/04/2020 tarihinde saat 15:00’da Mersin Vali Yardımcısı İbrahim KÜÇÜK başkanlığında </w:t>
      </w:r>
      <w:r>
        <w:rPr>
          <w:color w:val="000000"/>
        </w:rPr>
        <w:t>gündemdeki konuları görüşüp karara bağlamak üzere aşağıda adı, soyadı, unvanı ve kurumları belirtilen üyelerin katılımı ile toplandı.</w:t>
      </w:r>
    </w:p>
    <w:p w:rsidR="00CB4461" w:rsidRDefault="00CB4461" w:rsidP="00CB4461">
      <w:pPr>
        <w:jc w:val="both"/>
      </w:pPr>
    </w:p>
    <w:p w:rsidR="00CB4461" w:rsidRDefault="00CB4461" w:rsidP="00CB4461">
      <w:pPr>
        <w:jc w:val="both"/>
      </w:pPr>
      <w:r>
        <w:t xml:space="preserve"> </w:t>
      </w:r>
      <w:r>
        <w:tab/>
        <w:t xml:space="preserve">Dünya Sağlık Örgütünce çok tehlikeli </w:t>
      </w:r>
      <w:proofErr w:type="spellStart"/>
      <w:r>
        <w:t>pandemi</w:t>
      </w:r>
      <w:proofErr w:type="spellEnd"/>
      <w:r>
        <w:t xml:space="preserve"> olarak ilan edilen </w:t>
      </w:r>
      <w:proofErr w:type="spellStart"/>
      <w:r>
        <w:t>Koronavirüs</w:t>
      </w:r>
      <w:proofErr w:type="spellEnd"/>
      <w:r>
        <w:t xml:space="preserve"> (Covid19) salgınının yayılarak vatandaşlarımızın hayatını tehdit etmesini engellemenin en temel yolu vatandaşlarımızın evlerinde sosyal </w:t>
      </w:r>
      <w:proofErr w:type="gramStart"/>
      <w:r>
        <w:t>izolasyona</w:t>
      </w:r>
      <w:proofErr w:type="gramEnd"/>
      <w:r>
        <w:t xml:space="preserve"> geçmeleridir. Bunu sağlamak için birçok tedbir alınmakta ve uyulması gereken kurallar belirlenerek vatandaşlarımızla paylaşılmaktadır.</w:t>
      </w:r>
    </w:p>
    <w:p w:rsidR="00CB4461" w:rsidRDefault="00CB4461" w:rsidP="00CB4461">
      <w:pPr>
        <w:jc w:val="both"/>
      </w:pPr>
      <w:r>
        <w:t xml:space="preserve">                  </w:t>
      </w:r>
    </w:p>
    <w:p w:rsidR="00CB4461" w:rsidRDefault="00CB4461" w:rsidP="00CB4461">
      <w:pPr>
        <w:jc w:val="both"/>
      </w:pPr>
      <w:r>
        <w:t xml:space="preserve">                        Bu kapsamda aşağıdaki tedbirlerin alınması ve uygulanması, görevli ve yetkili kurum ile kuruluşlarca gereğinin yerine getirilmesi uygun görülmüştür:</w:t>
      </w:r>
    </w:p>
    <w:p w:rsidR="00CB4461" w:rsidRDefault="00CB4461" w:rsidP="00CB4461">
      <w:pPr>
        <w:jc w:val="both"/>
      </w:pPr>
    </w:p>
    <w:p w:rsidR="00CB4461" w:rsidRPr="004D67FC" w:rsidRDefault="004D67FC" w:rsidP="004D67FC">
      <w:pPr>
        <w:autoSpaceDE w:val="0"/>
        <w:autoSpaceDN w:val="0"/>
        <w:adjustRightInd w:val="0"/>
        <w:spacing w:after="40"/>
        <w:jc w:val="both"/>
        <w:rPr>
          <w:color w:val="222222"/>
        </w:rPr>
      </w:pPr>
      <w:r w:rsidRPr="004D67FC">
        <w:rPr>
          <w:b/>
          <w:color w:val="222222"/>
        </w:rPr>
        <w:t>1</w:t>
      </w:r>
      <w:r>
        <w:rPr>
          <w:color w:val="222222"/>
        </w:rPr>
        <w:t xml:space="preserve">. </w:t>
      </w:r>
      <w:r w:rsidR="00CB4461" w:rsidRPr="004D67FC">
        <w:rPr>
          <w:color w:val="222222"/>
        </w:rPr>
        <w:t>Liman sahasında görev yapan Kurum ve Kuruluşlara (iç/dış) ait tesislerin ilaçlama ve dezenfeksiyon işlemlerinin düzenli aralıklar</w:t>
      </w:r>
      <w:r w:rsidR="00F2705D">
        <w:rPr>
          <w:color w:val="222222"/>
        </w:rPr>
        <w:t>l</w:t>
      </w:r>
      <w:r w:rsidR="00CB4461" w:rsidRPr="004D67FC">
        <w:rPr>
          <w:color w:val="222222"/>
        </w:rPr>
        <w:t xml:space="preserve">a yapılmasına devam edilmesi, </w:t>
      </w:r>
    </w:p>
    <w:p w:rsidR="00CB4461" w:rsidRPr="004D67FC" w:rsidRDefault="004D67FC" w:rsidP="004D67FC">
      <w:pPr>
        <w:autoSpaceDE w:val="0"/>
        <w:autoSpaceDN w:val="0"/>
        <w:adjustRightInd w:val="0"/>
        <w:spacing w:after="40"/>
        <w:jc w:val="both"/>
        <w:rPr>
          <w:color w:val="222222"/>
        </w:rPr>
      </w:pPr>
      <w:r w:rsidRPr="004D67FC">
        <w:rPr>
          <w:b/>
          <w:color w:val="222222"/>
        </w:rPr>
        <w:t>2</w:t>
      </w:r>
      <w:r>
        <w:rPr>
          <w:color w:val="222222"/>
        </w:rPr>
        <w:t xml:space="preserve">. </w:t>
      </w:r>
      <w:r w:rsidR="00CB4461" w:rsidRPr="004D67FC">
        <w:rPr>
          <w:color w:val="222222"/>
        </w:rPr>
        <w:t>Liman</w:t>
      </w:r>
      <w:r w:rsidR="00A77A7A" w:rsidRPr="004D67FC">
        <w:rPr>
          <w:color w:val="222222"/>
        </w:rPr>
        <w:t xml:space="preserve"> sahasına A Kapıdan </w:t>
      </w:r>
      <w:r w:rsidR="00CB4461" w:rsidRPr="004D67FC">
        <w:rPr>
          <w:color w:val="222222"/>
        </w:rPr>
        <w:t>giriş yapan tüm kullanıcıların Limana her girişte ateş ölçümlerinin yapılması</w:t>
      </w:r>
      <w:r w:rsidR="00571B05" w:rsidRPr="004D67FC">
        <w:rPr>
          <w:color w:val="222222"/>
        </w:rPr>
        <w:t>nın devamına</w:t>
      </w:r>
      <w:r w:rsidR="00CB4461" w:rsidRPr="004D67FC">
        <w:rPr>
          <w:color w:val="222222"/>
        </w:rPr>
        <w:t>,</w:t>
      </w:r>
    </w:p>
    <w:p w:rsidR="00CB4461" w:rsidRPr="004D67FC" w:rsidRDefault="004D67FC" w:rsidP="004D67FC">
      <w:pPr>
        <w:autoSpaceDE w:val="0"/>
        <w:autoSpaceDN w:val="0"/>
        <w:adjustRightInd w:val="0"/>
        <w:spacing w:after="40"/>
        <w:jc w:val="both"/>
        <w:rPr>
          <w:color w:val="222222"/>
        </w:rPr>
      </w:pPr>
      <w:r w:rsidRPr="004D67FC">
        <w:rPr>
          <w:b/>
          <w:color w:val="222222"/>
        </w:rPr>
        <w:t>3.</w:t>
      </w:r>
      <w:r>
        <w:rPr>
          <w:b/>
          <w:color w:val="222222"/>
        </w:rPr>
        <w:t xml:space="preserve"> </w:t>
      </w:r>
      <w:r w:rsidR="00CB4461" w:rsidRPr="004D67FC">
        <w:rPr>
          <w:color w:val="222222"/>
        </w:rPr>
        <w:t xml:space="preserve">RO-RO gemilerinde çekicisi ile birlikte gelen tırların (komple araçların) şoför kabinlerinin </w:t>
      </w:r>
      <w:proofErr w:type="gramStart"/>
      <w:r w:rsidR="00CB4461" w:rsidRPr="004D67FC">
        <w:rPr>
          <w:color w:val="222222"/>
        </w:rPr>
        <w:t>dezenfekte</w:t>
      </w:r>
      <w:proofErr w:type="gramEnd"/>
      <w:r w:rsidR="00CB4461" w:rsidRPr="004D67FC">
        <w:rPr>
          <w:color w:val="222222"/>
        </w:rPr>
        <w:t xml:space="preserve"> edilerek şoförlere tesliminin sağlanması</w:t>
      </w:r>
      <w:r w:rsidR="00571B05" w:rsidRPr="004D67FC">
        <w:rPr>
          <w:color w:val="222222"/>
        </w:rPr>
        <w:t>nın devamına</w:t>
      </w:r>
      <w:r w:rsidR="00CB4461" w:rsidRPr="004D67FC">
        <w:rPr>
          <w:color w:val="222222"/>
        </w:rPr>
        <w:t>,</w:t>
      </w:r>
    </w:p>
    <w:p w:rsidR="00CB4461" w:rsidRPr="004D67FC" w:rsidRDefault="004D67FC" w:rsidP="004D67FC">
      <w:pPr>
        <w:autoSpaceDE w:val="0"/>
        <w:autoSpaceDN w:val="0"/>
        <w:adjustRightInd w:val="0"/>
        <w:spacing w:after="40"/>
        <w:jc w:val="both"/>
        <w:rPr>
          <w:color w:val="222222"/>
        </w:rPr>
      </w:pPr>
      <w:r w:rsidRPr="004D67FC">
        <w:rPr>
          <w:b/>
          <w:color w:val="222222"/>
        </w:rPr>
        <w:t>4.</w:t>
      </w:r>
      <w:r>
        <w:rPr>
          <w:b/>
          <w:color w:val="222222"/>
        </w:rPr>
        <w:t xml:space="preserve"> </w:t>
      </w:r>
      <w:r w:rsidR="00CB4461" w:rsidRPr="004D67FC">
        <w:rPr>
          <w:color w:val="222222"/>
        </w:rPr>
        <w:t>Limana yanaşmak üzere gelen gemilerin köprü üstü dezenfeksiyon işlemi</w:t>
      </w:r>
      <w:r w:rsidR="00F2705D">
        <w:rPr>
          <w:color w:val="222222"/>
        </w:rPr>
        <w:t>nin</w:t>
      </w:r>
      <w:r w:rsidR="00CB4461" w:rsidRPr="004D67FC">
        <w:rPr>
          <w:color w:val="222222"/>
        </w:rPr>
        <w:t xml:space="preserve"> geminin kılavuz kaptan talebi öncesinde olmak şartıyla gemi acentesi/gemi kaptanı vasıtasıyla sağlanması</w:t>
      </w:r>
      <w:r w:rsidR="00F2705D">
        <w:rPr>
          <w:color w:val="222222"/>
        </w:rPr>
        <w:t>na</w:t>
      </w:r>
      <w:r w:rsidR="00CB4461" w:rsidRPr="004D67FC">
        <w:rPr>
          <w:color w:val="222222"/>
        </w:rPr>
        <w:t>,</w:t>
      </w:r>
    </w:p>
    <w:p w:rsidR="00CB4461" w:rsidRPr="004D67FC" w:rsidRDefault="004D67FC" w:rsidP="004D67FC">
      <w:pPr>
        <w:autoSpaceDE w:val="0"/>
        <w:autoSpaceDN w:val="0"/>
        <w:adjustRightInd w:val="0"/>
        <w:spacing w:after="40"/>
        <w:jc w:val="both"/>
        <w:rPr>
          <w:color w:val="222222"/>
        </w:rPr>
      </w:pPr>
      <w:r w:rsidRPr="004D67FC">
        <w:rPr>
          <w:b/>
          <w:color w:val="222222"/>
        </w:rPr>
        <w:t>5.</w:t>
      </w:r>
      <w:r>
        <w:rPr>
          <w:b/>
          <w:color w:val="222222"/>
        </w:rPr>
        <w:t xml:space="preserve"> </w:t>
      </w:r>
      <w:r w:rsidR="00F2705D" w:rsidRPr="00F2705D">
        <w:rPr>
          <w:color w:val="222222"/>
        </w:rPr>
        <w:t>Liman sahasına yanaşan gemilerden,</w:t>
      </w:r>
      <w:r w:rsidR="00F2705D">
        <w:rPr>
          <w:b/>
          <w:color w:val="222222"/>
        </w:rPr>
        <w:t xml:space="preserve"> </w:t>
      </w:r>
      <w:r w:rsidR="00CB4461" w:rsidRPr="004D67FC">
        <w:rPr>
          <w:color w:val="222222"/>
        </w:rPr>
        <w:t xml:space="preserve">Türkiye Hudut ve Sahiller Sağlık Genel Müdürlüğüne bağlı Mersin Sahil Sağlık Denetleme Merkezince </w:t>
      </w:r>
      <w:r w:rsidR="00F2705D">
        <w:t>gerekli görülenlerinin</w:t>
      </w:r>
      <w:r w:rsidR="00CB4461" w:rsidRPr="004D67FC">
        <w:t xml:space="preserve"> yaşam mahall</w:t>
      </w:r>
      <w:r w:rsidR="00F2705D">
        <w:t>er</w:t>
      </w:r>
      <w:r w:rsidR="00CB4461" w:rsidRPr="004D67FC">
        <w:t>i</w:t>
      </w:r>
      <w:r w:rsidR="00F2705D">
        <w:t xml:space="preserve"> ve</w:t>
      </w:r>
      <w:r w:rsidR="00CB4461" w:rsidRPr="004D67FC">
        <w:t xml:space="preserve"> ihtiyaç duyulan alanların</w:t>
      </w:r>
      <w:r w:rsidR="00F2705D">
        <w:t>ın</w:t>
      </w:r>
      <w:r w:rsidR="00CB4461" w:rsidRPr="004D67FC">
        <w:t xml:space="preserve"> </w:t>
      </w:r>
      <w:r w:rsidR="00F2705D">
        <w:t xml:space="preserve">Sağlık Bakanlığı tarafından </w:t>
      </w:r>
      <w:r w:rsidR="00CB4461" w:rsidRPr="004D67FC">
        <w:rPr>
          <w:color w:val="222222"/>
        </w:rPr>
        <w:t xml:space="preserve">yetkilendirilen şirketler tarafından olmak şartıyla gemi acentesi/gemi kaptanı vasıtasıyla </w:t>
      </w:r>
      <w:r w:rsidR="00F2705D">
        <w:rPr>
          <w:color w:val="222222"/>
        </w:rPr>
        <w:t xml:space="preserve">dezenfeksiyonunun </w:t>
      </w:r>
      <w:r w:rsidR="00CB4461" w:rsidRPr="004D67FC">
        <w:rPr>
          <w:color w:val="222222"/>
        </w:rPr>
        <w:t>sağlanması</w:t>
      </w:r>
      <w:r w:rsidR="00F2705D">
        <w:rPr>
          <w:color w:val="222222"/>
        </w:rPr>
        <w:t>na karar verilmiştir.</w:t>
      </w:r>
      <w:bookmarkStart w:id="0" w:name="_GoBack"/>
      <w:bookmarkEnd w:id="0"/>
    </w:p>
    <w:p w:rsidR="00CB4461" w:rsidRDefault="00CB4461" w:rsidP="00CB4461">
      <w:pPr>
        <w:ind w:firstLine="708"/>
        <w:jc w:val="both"/>
      </w:pPr>
    </w:p>
    <w:p w:rsidR="00CB4461" w:rsidRDefault="00CB4461" w:rsidP="00CB4461">
      <w:pPr>
        <w:jc w:val="both"/>
      </w:pPr>
    </w:p>
    <w:p w:rsidR="00CB4461" w:rsidRDefault="00CB4461" w:rsidP="00CB4461">
      <w:pPr>
        <w:ind w:firstLine="405"/>
        <w:jc w:val="both"/>
        <w:rPr>
          <w:color w:val="000000"/>
        </w:rPr>
      </w:pPr>
      <w:r>
        <w:rPr>
          <w:color w:val="000000"/>
        </w:rPr>
        <w:t xml:space="preserve">      Söz konusu kararlar Mersin İl Umumi Hıfzıssıhha Kurulu üyelerinin oy birliğiyle kabul edilmiştir. 03/04/2020</w:t>
      </w:r>
    </w:p>
    <w:p w:rsidR="00CB4461" w:rsidRDefault="00CB4461" w:rsidP="00CB4461">
      <w:pPr>
        <w:jc w:val="both"/>
        <w:rPr>
          <w:color w:val="000000"/>
        </w:rPr>
      </w:pPr>
      <w:r>
        <w:rPr>
          <w:color w:val="000000"/>
        </w:rPr>
        <w:t xml:space="preserve">                </w:t>
      </w:r>
    </w:p>
    <w:p w:rsidR="00B10F75" w:rsidRDefault="00B10F75"/>
    <w:sectPr w:rsidR="00B1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5008"/>
    <w:multiLevelType w:val="hybridMultilevel"/>
    <w:tmpl w:val="978683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0"/>
    <w:rsid w:val="000C0D80"/>
    <w:rsid w:val="004D67FC"/>
    <w:rsid w:val="00571B05"/>
    <w:rsid w:val="00A77A7A"/>
    <w:rsid w:val="00B10F75"/>
    <w:rsid w:val="00CB4461"/>
    <w:rsid w:val="00F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6BAB"/>
  <w15:chartTrackingRefBased/>
  <w15:docId w15:val="{B9667CCF-B687-4C61-AF2C-3AEE63C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44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6</cp:revision>
  <dcterms:created xsi:type="dcterms:W3CDTF">2020-04-03T11:47:00Z</dcterms:created>
  <dcterms:modified xsi:type="dcterms:W3CDTF">2020-04-03T12:19:00Z</dcterms:modified>
</cp:coreProperties>
</file>